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549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48968" cy="6394450"/>
            <wp:effectExtent l="19050" t="0" r="9332" b="0"/>
            <wp:docPr id="1" name="Рисунок 1" descr="C:\Users\ЕЛЕНА\Desktop\сканированные титульники\программа по литературному чтени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канированные титульники\программа по литературному чтению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968" cy="639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0549" w:rsidRPr="00D97D06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27">
        <w:rPr>
          <w:rFonts w:ascii="Times New Roman" w:eastAsia="Calibri" w:hAnsi="Times New Roman" w:cs="Times New Roman"/>
          <w:sz w:val="24"/>
          <w:szCs w:val="24"/>
        </w:rPr>
        <w:lastRenderedPageBreak/>
        <w:t>Рабочая программа по литературному чтению для 1класса составлена на основе следующих нормативных документов:</w:t>
      </w:r>
    </w:p>
    <w:p w:rsidR="004C0549" w:rsidRPr="00327627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627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4C0549" w:rsidRPr="00327627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627">
        <w:rPr>
          <w:rFonts w:ascii="Times New Roman" w:eastAsia="Calibri" w:hAnsi="Times New Roman" w:cs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4C0549" w:rsidRPr="00327627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627">
        <w:rPr>
          <w:rFonts w:ascii="Times New Roman" w:eastAsia="Calibri" w:hAnsi="Times New Roman" w:cs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627">
        <w:rPr>
          <w:rFonts w:ascii="Times New Roman" w:eastAsia="Calibri" w:hAnsi="Times New Roman" w:cs="Times New Roman"/>
          <w:sz w:val="24"/>
          <w:szCs w:val="24"/>
        </w:rPr>
        <w:t>-  Приказа МОиН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4C0549" w:rsidRPr="00327627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627">
        <w:rPr>
          <w:rFonts w:ascii="Times New Roman" w:eastAsia="Calibri" w:hAnsi="Times New Roman" w:cs="Times New Roman"/>
          <w:sz w:val="24"/>
          <w:szCs w:val="24"/>
        </w:rPr>
        <w:t xml:space="preserve"> - Примерной программы начального  общего образования по литературному чтению.      - Основной образовательной программы начального общего образования МБОУ «Лебединская ООШ»;</w:t>
      </w:r>
    </w:p>
    <w:p w:rsidR="004C0549" w:rsidRPr="00327627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627">
        <w:rPr>
          <w:rFonts w:ascii="Times New Roman" w:eastAsia="Calibri" w:hAnsi="Times New Roman" w:cs="Times New Roman"/>
          <w:sz w:val="24"/>
          <w:szCs w:val="24"/>
        </w:rPr>
        <w:t>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</w:p>
    <w:p w:rsidR="004C0549" w:rsidRPr="00327627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327627">
        <w:rPr>
          <w:rFonts w:ascii="Times New Roman" w:eastAsia="Calibri" w:hAnsi="Times New Roman" w:cs="Times New Roman"/>
          <w:sz w:val="24"/>
          <w:szCs w:val="24"/>
        </w:rPr>
        <w:t>Примерной программы по литературному чтению (Примерные программы по учебным предметам. Начальная школа. В 2 ч.Ч.1.-М.:Просвещение, 2010)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jc w:val="both"/>
      </w:pPr>
      <w:r w:rsidRPr="00327627">
        <w:rPr>
          <w:rFonts w:ascii="Times New Roman" w:eastAsia="Calibri" w:hAnsi="Times New Roman" w:cs="Times New Roman"/>
          <w:sz w:val="24"/>
          <w:szCs w:val="24"/>
        </w:rPr>
        <w:t>Авторской программыЛ.Ф.Климановой, ТМ.В.Бойкиной . (Сборникрабочих программ.  Система учебников «Перспектива». — М.: Просвещение, 2011. Программы по литературному чтению Л.Ф.Климановой, М.В.Бойкиной.</w:t>
      </w:r>
    </w:p>
    <w:p w:rsidR="004C0549" w:rsidRPr="00327627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 по литературному чтению включает в себя два блока:</w:t>
      </w:r>
    </w:p>
    <w:p w:rsidR="004C0549" w:rsidRPr="00327627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7627">
        <w:rPr>
          <w:rFonts w:ascii="Times New Roman" w:eastAsia="Calibri" w:hAnsi="Times New Roman" w:cs="Times New Roman"/>
          <w:b/>
          <w:sz w:val="24"/>
          <w:szCs w:val="24"/>
        </w:rPr>
        <w:t>Блок 1 «Обучение грамоте»</w:t>
      </w:r>
    </w:p>
    <w:p w:rsidR="004C0549" w:rsidRPr="00B417EB" w:rsidRDefault="004C0549" w:rsidP="004C0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2 «Литературное чтение»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Результаты освоения курса «Обучение грамоте»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Программа обеспечивает достижение следующих личностных, метапредметных и предметных результатов.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>Личностные результаты: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формирование основ российской гражданской идентичности, чувства гордости за свою Родину, российский народ и историю России; осознание своей этнической и национальной принадлежности, ценностей многонационального российского общества; становление гуманистических и демократических ценностных ориентаций;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принятие и освоение социальной роли обучающегося; развитие мотивов учебной деятельности и формирование личностного смысла учения;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развитие самостоятельности и личной ответственности за свои поступки на основе представлений о нравственных нормах;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• развитие этических чувств, доброжелательности и эмоционально-нравственной отзывчивости, понимания других людей и сопереживания их чувствам; понимание значимости позитивного стиля общения, основанного на миролюбии, терпении, сдержанности и доброжелательности;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формирование эстетических потребностей, ценностей и чувств;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развитие навыков сотрудничества со взрослыми и сверстниками в разных социальных ситуациях, умения не создавать конфликты и находить выход из спорных ситуаций.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>Метапредметные результаты: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• умение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результата; 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способность принимать и сохранять цели и задачи учебной деятельности, находить средства ее осуществления;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умение включаться в обсуждение проблем творческого и поискового характера, усваивать способы их решения;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умение понимать причины успеха/неуспеха учебной деятельности и способность конструктивно действовать даже в ситуациях неуспеха;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освоение начальных форм самонаблюдения в процессе познавательной деятельности;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умение создавать и использовать знаково-символические модели для решения учебных и практических задач;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овладение навыками смыслового чтения текстов различных стилей и жанров в соответствии с целями и задачами; осознанное выстраивание речевого высказывания в соответствии сзадачами коммуникации, составление текстов в устной и письменной форме;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овладение следующими логическими действиями: сравнение, анализ, синтез, классификация и обобщение по родовидовым признакам, установление аналогий и причинно-следственных связей, построение рассуждений, отнесение к известным понятиям;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готовность слушать собеседника и вести диалог, признавать возможность существования различных точек зрения и права каждого иметь свою; умение излагать свое мнение и аргументировать свою точку зрения и оценку событий; умение активно использовать диалог и монолог как речевые средства для решения коммуникативных и познавательных задач;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определение общей цели совместной деятельности и путей ее достижения; умение договариваться о распределении функций и ролей, осуществлять взаимный контроль, адекватно оценивать собственное поведение;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готовность конструктивно разрешать конфликты с учетом интересов сторон и сотрудничества.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>Предметные результаты: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• понимание обучающимися того, что язык представляет собой явление национальной культуры и основное средство человеческого общения и взаимопонимания; осознание значения русского языка как государственного языка Российской Федерации, языка межнационального общения;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первоначальное усвоение главных понятий курса русского языка (фонетических, лексических, грамматических), представляющих основные единицы языка и отражающих существенные связи, отношения и функции;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понимание слова как двусторонней единицы языка, как взаимосвязи значения и звучания. Практическое усвоение заместительной (знаковой) функции языка;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овладение учебными действиями с языковыми единицами и умение использовать приобретенные знания для решения познавательных, практических и коммуникативных задач.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Содержание учебного предмета «Обучение грамоте»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B4E2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Фонетика.</w:t>
      </w: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Звуки речи, их характеристика. Осознание единства звукового состава слова и его значения.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Выделение отдельных звуков в слове. Установление числа и последовательности звуков в слове, фиксирование их в звуковых и образно-символических схемах. Сопоставление слов, различающихся одним или несколькими звуками.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Различение гласных и согласных звуков. Понимание фонемных противопоставлений: твердых и мягких фонем, знаково-символическое их обозначение. Различение согласных твердых и мягких, звонких и глухих.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Слог как минимальная произносительная единица. Деление слов на слоги, открытый и закрытый слоги. Ударение. Определение места ударения в слове, различение ударных и безударных слогов, ударных и безударных гласных.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B4E2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Графика.</w:t>
      </w: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Различение звука и буквы: буква как знак звука. Овладение позиционным способом обозначения звуков буквами. Буквы ъ, ь, не обозначающие звуков. Гласные буквы е, ё, ю, я;их двойная роль (в зависимости от места в слове). Обозначение на письме мягкости согласных звуков с помощью букв и,е, ё, ю, я. Мягкий знак как показатель мягкости согласных звуков. Употребление ъ и ь как разделительных знаков.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Знакомство с русским алфавитом как последовательностью букв. Значение алфавита. Сравнение алфавитного письма (обозначение звуков буквами) и письма с помощью рисунков, символов (пиктография). Понимание ценности современного письма.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B4E2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t>Чтение.</w:t>
      </w: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Формирование навыка слогового чтения (ориентация на букву, обозначающую гласный звук) как вида речевой деятельности. 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Воспроизведение прочитанного текста по вопросам учителя и самостоятельно.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2FD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Слово и предложение.</w:t>
      </w: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Восприятие слова как объекта изучения, материала для анализа. Наблюдение над значением слова. Практическое различение значения и звучания слова. Роль слова как посредника в общении, его номинативная функция. Правильное употребление в речи слов, называющих отдельные предметы (роза, ландыш, осока),и слов с обобщающим значением (цветы, растения).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Различение слова и предложения. Работа с предложением: выделение слов, изменение их порядка.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2FD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Орфография и пунктуация. </w:t>
      </w: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Знакомство с правилами правописания и их применение: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раздельное написание слов;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обозначение гласных после шипящих (ча-ща, чу-щу, жи-ши);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употребление ь для обозначения на письме мягкости согласных;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•употребление ъ и ь как разделительных знаков;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прописная (заглавная) буква в начале предложения, в именах собственных;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•перенос слов по слогам без стечения согласных;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знаки препинания в конце предложения.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2FD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Развитие речи.</w:t>
      </w: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Первоначальное представление о тексте как речевом произведении. Выделение в тексте предложений. Объединение предложений в текст. Понимание прочитанного текста при самостоятельном чтении вслух и при его прослушивании.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Первоначальное представление о речи с помощью наглядно-образных моделей. Деление речи на смысловые части (предложения) с помощью рисунков и схем. Составление из предложений связного текста, его запись.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Составление небольших рассказов повествовательного характера по серии сюжетных картинок, по материалам собственных игр, занятий, наблюдений.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Культура речевого общения. Освоение позитивной модели речевого общения, основанной на доброжелательности, миролюбии и уважении к собеседнику.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119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Результаты освоения курса «Литературное чтение»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 xml:space="preserve">При изучении литературного чтения по учебникам «Литературное чтение» для 1–4 классов авторов Л. Ф. Климановой, Л. А. Виноградской и др. достигаются следующие </w:t>
      </w:r>
      <w:r w:rsidRPr="004B4E26">
        <w:rPr>
          <w:rFonts w:ascii="Times New Roman" w:eastAsia="Calibri" w:hAnsi="Times New Roman" w:cs="Times New Roman"/>
          <w:i/>
          <w:sz w:val="24"/>
          <w:szCs w:val="24"/>
        </w:rPr>
        <w:t>личностные результаты</w:t>
      </w:r>
      <w:r w:rsidRPr="0073119A">
        <w:rPr>
          <w:rFonts w:ascii="Times New Roman" w:eastAsia="Calibri" w:hAnsi="Times New Roman" w:cs="Times New Roman"/>
          <w:sz w:val="24"/>
          <w:szCs w:val="24"/>
        </w:rPr>
        <w:t xml:space="preserve"> (в соответствии с требованиями ФГОС):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формирование основ российской гражданской идентичности, чувства гордости за свою Родину, российский народ и историю России; осознание своей этнической и национальной принадлежности, ценностей многонационального российского общества; становление гуманистических и демократических ценностных ориентаций;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формирование уважительного отношения к иному мнению, к истории, культуре других народов;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развитие мотивов учебной деятельности и личностного смысла учения; принятие и освоение социальной роли обучающегося;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развитие самостоятельности и личной ответственности за свои поступки;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формирование эстетических потребностей, ценностей и чувств;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 xml:space="preserve">•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4C0549" w:rsidRPr="004B4E26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B4E26">
        <w:rPr>
          <w:rFonts w:ascii="Times New Roman" w:eastAsia="Calibri" w:hAnsi="Times New Roman" w:cs="Times New Roman"/>
          <w:i/>
          <w:sz w:val="24"/>
          <w:szCs w:val="24"/>
        </w:rPr>
        <w:t>Метапредметные результаты: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способность принимать и сохранять цели и задачи учебной деятельности, находить средства ее осуществления;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умение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результата; умение понимать причины успеха/неуспеха учебной деятельности и способности конструктивно действовать даже в ситуациях неуспеха; освоение начальных форм познавательной и личностной рефлексии;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овладение навыками смыслового чтения текстов различных стилей и жанров в соответствии с поставленными целями и задачами; осознанное построение речевого высказывания в соответствии сзадачами коммуникации, составление текстов в устной и письменной форме;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готовность слушать собеседника и вести диалог, признавать возможность существования различных точек зрения и права каждого иметь свою; выражать свое мнение и аргументировать свою точку зрения, а также с уважением воспринимать другие.</w:t>
      </w:r>
    </w:p>
    <w:p w:rsidR="004C0549" w:rsidRPr="004B4E26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B4E26">
        <w:rPr>
          <w:rFonts w:ascii="Times New Roman" w:eastAsia="Calibri" w:hAnsi="Times New Roman" w:cs="Times New Roman"/>
          <w:i/>
          <w:sz w:val="24"/>
          <w:szCs w:val="24"/>
        </w:rPr>
        <w:t>Предметные результаты изучения курса: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lastRenderedPageBreak/>
        <w:t>• осознание значимости чтения для личностного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осознание значимости умения хорошо читать для успешности обучения по всем учебным предметам; формирование потребности в систематическом чтении;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понимание роли чтения, использование различных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обсуждении, давать и обосновывать нравственную оценку поступков героев;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умение самостоятельно выбирать интересующую литературу, пользоваться справочными источниками для понимания и получения дополнительной информации.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Содержание учебного предмета «Литературное чтение»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2FD9">
        <w:rPr>
          <w:rFonts w:ascii="Times New Roman" w:eastAsia="Calibri" w:hAnsi="Times New Roman" w:cs="Times New Roman"/>
          <w:b/>
          <w:sz w:val="24"/>
          <w:szCs w:val="24"/>
        </w:rPr>
        <w:t>Раздел «Виды речевой деятельности. Культура речевого общения»</w:t>
      </w:r>
      <w:r w:rsidRPr="00F538FE">
        <w:rPr>
          <w:rFonts w:ascii="Times New Roman" w:eastAsia="Calibri" w:hAnsi="Times New Roman" w:cs="Times New Roman"/>
          <w:sz w:val="24"/>
          <w:szCs w:val="24"/>
        </w:rPr>
        <w:t xml:space="preserve"> включает следующие содержательные линии: аудирование (слушание), чтение, говорение (культура речевого общения). Содержание раздела обеспечивает развитие аудирования, говорения, чтения в их взаимодействии, воспитывая культуру общения (устного и письменного).</w:t>
      </w:r>
    </w:p>
    <w:p w:rsidR="004C0549" w:rsidRPr="00F52FD9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2FD9">
        <w:rPr>
          <w:rFonts w:ascii="Times New Roman" w:eastAsia="Calibri" w:hAnsi="Times New Roman" w:cs="Times New Roman"/>
          <w:b/>
          <w:sz w:val="24"/>
          <w:szCs w:val="24"/>
        </w:rPr>
        <w:t>Аудирование (слушание)</w:t>
      </w:r>
      <w:r w:rsidRPr="00F538FE">
        <w:rPr>
          <w:rFonts w:ascii="Times New Roman" w:eastAsia="Calibri" w:hAnsi="Times New Roman" w:cs="Times New Roman"/>
          <w:sz w:val="24"/>
          <w:szCs w:val="24"/>
        </w:rPr>
        <w:t xml:space="preserve"> – это умение слушать и слышать, то есть адекватно воспринимать на слух звучащую речь (высказывание </w:t>
      </w:r>
      <w:r w:rsidRPr="00F52FD9">
        <w:rPr>
          <w:rFonts w:ascii="Times New Roman" w:eastAsia="Calibri" w:hAnsi="Times New Roman" w:cs="Times New Roman"/>
          <w:b/>
          <w:sz w:val="24"/>
          <w:szCs w:val="24"/>
        </w:rPr>
        <w:t>собеседника, чтение различных текстов).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2FD9">
        <w:rPr>
          <w:rFonts w:ascii="Times New Roman" w:eastAsia="Calibri" w:hAnsi="Times New Roman" w:cs="Times New Roman"/>
          <w:b/>
          <w:sz w:val="24"/>
          <w:szCs w:val="24"/>
        </w:rPr>
        <w:t xml:space="preserve">Чтение </w:t>
      </w:r>
      <w:r w:rsidRPr="00F538FE">
        <w:rPr>
          <w:rFonts w:ascii="Times New Roman" w:eastAsia="Calibri" w:hAnsi="Times New Roman" w:cs="Times New Roman"/>
          <w:sz w:val="24"/>
          <w:szCs w:val="24"/>
        </w:rPr>
        <w:t>понимается как осознанный самостоятельный процесс чтения доступных по объему и жанру произведений, осмысление цели чтения и выбор вида чтения (ознакомительное, выборочное, выразительное чтение с использованием интонации, темпа, тона, пауз, ударений, соответствующих смыслу текста).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2FD9">
        <w:rPr>
          <w:rFonts w:ascii="Times New Roman" w:eastAsia="Calibri" w:hAnsi="Times New Roman" w:cs="Times New Roman"/>
          <w:b/>
          <w:sz w:val="24"/>
          <w:szCs w:val="24"/>
        </w:rPr>
        <w:t>Говорение</w:t>
      </w:r>
      <w:r w:rsidRPr="00F538FE">
        <w:rPr>
          <w:rFonts w:ascii="Times New Roman" w:eastAsia="Calibri" w:hAnsi="Times New Roman" w:cs="Times New Roman"/>
          <w:sz w:val="24"/>
          <w:szCs w:val="24"/>
        </w:rPr>
        <w:t xml:space="preserve"> (культура речевого общения)на основе разных видов текста определяет специфические умения вести диалог, отвечать и задавать вопросы по тексту, создавать монолог с использованием правил речевого этикета (отбирать и использовать изобразительно-выразительные средства языка для создания собственного устного высказывания), воплощать свои жизненные впечатления в словесных образах, выстраивать композицию собственного высказывания, раскрывать в устном высказывании авторский замысел, передавая основную мысль текста.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2FD9">
        <w:rPr>
          <w:rFonts w:ascii="Times New Roman" w:eastAsia="Calibri" w:hAnsi="Times New Roman" w:cs="Times New Roman"/>
          <w:b/>
          <w:sz w:val="24"/>
          <w:szCs w:val="24"/>
        </w:rPr>
        <w:t xml:space="preserve">Раздел «Виды читательской деятельности» </w:t>
      </w:r>
      <w:r w:rsidRPr="00F538FE">
        <w:rPr>
          <w:rFonts w:ascii="Times New Roman" w:eastAsia="Calibri" w:hAnsi="Times New Roman" w:cs="Times New Roman"/>
          <w:sz w:val="24"/>
          <w:szCs w:val="24"/>
        </w:rPr>
        <w:t xml:space="preserve">включает работу с разными видами текста, которая предполагает выработку аналитических умений: воспринимать изобразительно-выразительные средства языка художественного произведения; воссоздавать картины жизни, представленные автором; устанавливать причинно-следственные связи в художественном произведении; понимать авторскую позицию в произведениях; выделять главную мысль текста (с помощью учителя). Предусмотрены ознакомление учащегося с книгой как источником </w:t>
      </w:r>
      <w:r w:rsidRPr="00F538FE">
        <w:rPr>
          <w:rFonts w:ascii="Times New Roman" w:eastAsia="Calibri" w:hAnsi="Times New Roman" w:cs="Times New Roman"/>
          <w:sz w:val="24"/>
          <w:szCs w:val="24"/>
        </w:rPr>
        <w:lastRenderedPageBreak/>
        <w:t>различного вида информации и отработка библиографических умений: умения ориентироваться в книге по её элементам, знакомиться с разными видами и типами книг, выбирать книги на основе рекомендованного списка или собственных предпочтений.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2FD9">
        <w:rPr>
          <w:rFonts w:ascii="Times New Roman" w:eastAsia="Calibri" w:hAnsi="Times New Roman" w:cs="Times New Roman"/>
          <w:b/>
          <w:sz w:val="24"/>
          <w:szCs w:val="24"/>
        </w:rPr>
        <w:t>В разделе «Круг детского чтения»</w:t>
      </w:r>
      <w:r w:rsidRPr="00F538FE">
        <w:rPr>
          <w:rFonts w:ascii="Times New Roman" w:eastAsia="Calibri" w:hAnsi="Times New Roman" w:cs="Times New Roman"/>
          <w:sz w:val="24"/>
          <w:szCs w:val="24"/>
        </w:rPr>
        <w:t xml:space="preserve"> реализуются принципы отбора содержания чтения младшего школьника, обеспечивающие выработку мотивированного выбора круга чтения, воспитание устойчивого интереса ученика к самостоятельной читательской деятельности, компетентности в области детской литературы: учет эстетической и нравственной ценности текстов, их жанрового и тематического разнообразия, доступности для восприятия детьми 6–7 лет, читательских предпочтений младших школьников.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2FD9">
        <w:rPr>
          <w:rFonts w:ascii="Times New Roman" w:eastAsia="Calibri" w:hAnsi="Times New Roman" w:cs="Times New Roman"/>
          <w:b/>
          <w:sz w:val="24"/>
          <w:szCs w:val="24"/>
        </w:rPr>
        <w:t>Раздел «Литературоведческая пропедевтика»</w:t>
      </w:r>
      <w:r w:rsidRPr="00F538FE">
        <w:rPr>
          <w:rFonts w:ascii="Times New Roman" w:eastAsia="Calibri" w:hAnsi="Times New Roman" w:cs="Times New Roman"/>
          <w:sz w:val="24"/>
          <w:szCs w:val="24"/>
        </w:rPr>
        <w:t xml:space="preserve"> содержит круг литературоведческих понятий для практического освоения детьми с целью ознакомления с первоначальными представлениями о видах и жанрах литературы, о средствах выразительности языка.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2FD9">
        <w:rPr>
          <w:rFonts w:ascii="Times New Roman" w:eastAsia="Calibri" w:hAnsi="Times New Roman" w:cs="Times New Roman"/>
          <w:b/>
          <w:sz w:val="24"/>
          <w:szCs w:val="24"/>
        </w:rPr>
        <w:t>Раздел «Творческая деятельность учащихся (на основе литературных произведений)»</w:t>
      </w:r>
      <w:r w:rsidRPr="00F538FE">
        <w:rPr>
          <w:rFonts w:ascii="Times New Roman" w:eastAsia="Calibri" w:hAnsi="Times New Roman" w:cs="Times New Roman"/>
          <w:sz w:val="24"/>
          <w:szCs w:val="24"/>
        </w:rPr>
        <w:t xml:space="preserve"> является ведущим элементом содержания начального этапа литературного образования. Опыт творческой деятельности воплощается в системе читательской и речевой деятельности, что обеспечивает перенос полученных детьми знаний в самостоятельную продуктивную творческую деятельность: постановку «живых картин»</w:t>
      </w:r>
      <w:r>
        <w:rPr>
          <w:rFonts w:ascii="Times New Roman" w:eastAsia="Calibri" w:hAnsi="Times New Roman" w:cs="Times New Roman"/>
          <w:sz w:val="24"/>
          <w:szCs w:val="24"/>
        </w:rPr>
        <w:t>, чтение по ролям, инсценирован</w:t>
      </w:r>
      <w:r w:rsidRPr="00F538FE">
        <w:rPr>
          <w:rFonts w:ascii="Times New Roman" w:eastAsia="Calibri" w:hAnsi="Times New Roman" w:cs="Times New Roman"/>
          <w:sz w:val="24"/>
          <w:szCs w:val="24"/>
        </w:rPr>
        <w:t xml:space="preserve">ие, драматизацию. Особое внимание уделяется созданию различных форм интерпретации текста: устному словесному рисованию, разным формам пересказа, созданию собственного текста на основе художественного произведения (текст по аналогии)   </w:t>
      </w:r>
    </w:p>
    <w:p w:rsidR="004C0549" w:rsidRPr="004B4E26" w:rsidRDefault="004C0549" w:rsidP="004C0549">
      <w:pPr>
        <w:tabs>
          <w:tab w:val="left" w:pos="246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4E26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4C0549" w:rsidRPr="004B4E26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4E26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по блокам 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Обучение грамоте -      </w:t>
      </w:r>
      <w:r w:rsidRPr="004B4E26">
        <w:rPr>
          <w:rFonts w:ascii="Times New Roman" w:eastAsia="Calibri" w:hAnsi="Times New Roman" w:cs="Times New Roman"/>
          <w:sz w:val="24"/>
          <w:szCs w:val="24"/>
        </w:rPr>
        <w:t>46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Литературное чтение -   </w:t>
      </w:r>
      <w:r w:rsidRPr="004B4E26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0549" w:rsidRPr="00B417EB" w:rsidRDefault="004C0549" w:rsidP="004C05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C0549" w:rsidRPr="00B417EB" w:rsidSect="00B11C72">
          <w:footerReference w:type="default" r:id="rId7"/>
          <w:pgSz w:w="16838" w:h="11906" w:orient="landscape"/>
          <w:pgMar w:top="1701" w:right="1134" w:bottom="851" w:left="1134" w:header="709" w:footer="709" w:gutter="0"/>
          <w:cols w:space="720"/>
          <w:docGrid w:linePitch="272"/>
        </w:sectPr>
      </w:pPr>
    </w:p>
    <w:p w:rsidR="004C0549" w:rsidRDefault="004C0549" w:rsidP="004C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C0549" w:rsidRDefault="004C0549" w:rsidP="004C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C0549" w:rsidRDefault="004C0549" w:rsidP="004C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C0549" w:rsidRDefault="004C0549" w:rsidP="004C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C0549" w:rsidRPr="00C1373D" w:rsidRDefault="004C0549" w:rsidP="004C054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Календарно</w:t>
      </w:r>
      <w:r w:rsidRPr="00C137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-тематическое планирование по литературному чтению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(азбука)</w:t>
      </w:r>
    </w:p>
    <w:p w:rsidR="004C0549" w:rsidRPr="00C1373D" w:rsidRDefault="004C0549" w:rsidP="004C0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137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Класс </w:t>
      </w:r>
      <w:r w:rsidRPr="00C1373D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</w:p>
    <w:p w:rsidR="004C0549" w:rsidRPr="00C1373D" w:rsidRDefault="004C0549" w:rsidP="004C0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137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Количество часов</w:t>
      </w:r>
    </w:p>
    <w:p w:rsidR="004C0549" w:rsidRPr="00C1373D" w:rsidRDefault="004C0549" w:rsidP="004C054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3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66   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  в неделю 2 ч.</w:t>
      </w:r>
    </w:p>
    <w:p w:rsidR="004C0549" w:rsidRPr="00BB6AEE" w:rsidRDefault="004C0549" w:rsidP="004C0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br w:type="page"/>
      </w:r>
    </w:p>
    <w:tbl>
      <w:tblPr>
        <w:tblpPr w:leftFromText="180" w:rightFromText="180" w:vertAnchor="page" w:horzAnchor="margin" w:tblpX="-176" w:tblpY="1297"/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525"/>
        <w:gridCol w:w="11340"/>
        <w:gridCol w:w="2126"/>
        <w:gridCol w:w="236"/>
      </w:tblGrid>
      <w:tr w:rsidR="004C0549" w:rsidRPr="00937472" w:rsidTr="009E6DD9">
        <w:trPr>
          <w:gridAfter w:val="1"/>
          <w:wAfter w:w="236" w:type="dxa"/>
          <w:trHeight w:val="699"/>
        </w:trPr>
        <w:tc>
          <w:tcPr>
            <w:tcW w:w="2093" w:type="dxa"/>
            <w:gridSpan w:val="2"/>
            <w:vMerge w:val="restart"/>
          </w:tcPr>
          <w:p w:rsidR="004C0549" w:rsidRPr="00937472" w:rsidRDefault="004C0549" w:rsidP="009E6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  <w:p w:rsidR="004C0549" w:rsidRPr="00937472" w:rsidRDefault="004C0549" w:rsidP="009E6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1340" w:type="dxa"/>
            <w:vMerge w:val="restart"/>
          </w:tcPr>
          <w:p w:rsidR="004C0549" w:rsidRPr="00937472" w:rsidRDefault="004C0549" w:rsidP="009E6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урока </w:t>
            </w:r>
          </w:p>
        </w:tc>
        <w:tc>
          <w:tcPr>
            <w:tcW w:w="2126" w:type="dxa"/>
          </w:tcPr>
          <w:p w:rsidR="004C0549" w:rsidRPr="00937472" w:rsidRDefault="004C0549" w:rsidP="009E6DD9"/>
        </w:tc>
      </w:tr>
      <w:tr w:rsidR="004C0549" w:rsidRPr="00937472" w:rsidTr="009E6DD9">
        <w:trPr>
          <w:gridAfter w:val="1"/>
          <w:wAfter w:w="236" w:type="dxa"/>
          <w:trHeight w:val="510"/>
        </w:trPr>
        <w:tc>
          <w:tcPr>
            <w:tcW w:w="2093" w:type="dxa"/>
            <w:gridSpan w:val="2"/>
            <w:vMerge/>
          </w:tcPr>
          <w:p w:rsidR="004C0549" w:rsidRDefault="004C0549" w:rsidP="009E6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vMerge/>
          </w:tcPr>
          <w:p w:rsidR="004C0549" w:rsidRPr="00937472" w:rsidRDefault="004C0549" w:rsidP="009E6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/>
        </w:tc>
      </w:tr>
      <w:tr w:rsidR="004C0549" w:rsidRPr="00937472" w:rsidTr="009E6DD9">
        <w:trPr>
          <w:gridAfter w:val="1"/>
          <w:wAfter w:w="236" w:type="dxa"/>
          <w:trHeight w:val="1703"/>
        </w:trPr>
        <w:tc>
          <w:tcPr>
            <w:tcW w:w="2093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0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«Давайте знакомиться!» (подготовительный этап)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«Мир общения».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Введение в мир  общения. Цель и результат речевого общения. Приветствие. Знакомство. 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2093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0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«Слово в общении»</w:t>
            </w:r>
          </w:p>
          <w:p w:rsidR="004C0549" w:rsidRPr="00937472" w:rsidRDefault="004C0549" w:rsidP="009E6D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и средства речевого общения. Мы узнаем мир по именам — роль слова в общении. Имя собственное. 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2093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0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«Помощники слова в общении»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пришли в театр». Слова и жесты в общении. Формулы речевого этикета: внимание к собеседнику.</w:t>
            </w: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«Общение без слов».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общения.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2093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0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«Как понять животных?»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«Кто разговаривает в сказках?».  Мимика и её роль в общении. Устные рассказы по мотивам известных сказок.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«Изобрази и расскажи». Наблюдение над жестами и мимикой героев сказок. Словесное рисование.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телодвижений и выразительных поз у животных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2093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0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«Разговаривают ли   предметы?» 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слова и предмета, им обозначаемого. Логические упражнения: слова-названия конкретных предметов, слова обобщающего характера (юла — игрушка).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осмыслению письменной речи: использование посредников (предметов, меток, символов, знаков).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Условные знаки в городе. Составление сообщений с использованием знаков. 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2093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0" w:type="dxa"/>
          </w:tcPr>
          <w:p w:rsidR="004C0549" w:rsidRPr="00937472" w:rsidRDefault="004C0549" w:rsidP="009E6DD9">
            <w:pPr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«Рисунки и предметы в общении»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Знаки по охране природы.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«Чтение» знаков, т.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осмысление их значения. Логические упражнения.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найти дорогу» Подготовка к осмыслению письменной речи: использ. посредников (предметов, меток, символов, знаков)«Дорожные знаки» Практическое представление о знаке и его значении; подготовка к осмыслению слова какдвусторон.единице языка (звуч. изначение).«Чтение» знаков.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2093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0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«Рассказ в картинках»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«Удивительная встреча»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использованием рисунков. «Загадочное письмо» Закрепление представлений о слове. Состав.из слов предложений, их запись с помощью рисунков (пиктограмм).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2118"/>
        </w:trPr>
        <w:tc>
          <w:tcPr>
            <w:tcW w:w="2093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0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«Мир полон звуков»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«Звуки гласные и согласные»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Введение символов гласных  и согласных  звуков. Обозначение последовательности звуков в слове с помощью схем (звуковой анализ).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trHeight w:val="175"/>
        </w:trPr>
        <w:tc>
          <w:tcPr>
            <w:tcW w:w="2093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0" w:type="dxa"/>
            <w:vMerge w:val="restart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«Твердые и мягкие согласные»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«Звучание и значение слова»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Звуковой анализ слов с твердыми и мягкими согласными звуками. Работа с моделями слов. Различение звучания и значения слова. Звуковой анализ слов. Модели слов. Классификация слов.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2416"/>
        </w:trPr>
        <w:tc>
          <w:tcPr>
            <w:tcW w:w="2093" w:type="dxa"/>
            <w:gridSpan w:val="2"/>
            <w:tcBorders>
              <w:bottom w:val="single" w:sz="4" w:space="0" w:color="auto"/>
            </w:tcBorders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vMerge/>
            <w:tcBorders>
              <w:bottom w:val="single" w:sz="4" w:space="0" w:color="auto"/>
            </w:tcBorders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2093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340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«Слова и слоги». «Ударение в слове»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Сопоставление понятий: слово — слог. Умение произносить слово по слогам.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Звуковой анализ слов. Введение понятия ударение. «Чтение» акрофо-нической записи слова «</w:t>
            </w:r>
            <w:r w:rsidRPr="009374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торт»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«Слово и предложение» Закрепление представлений о слове и предложении. Схемы предложений. Наглядно-образное представление о речи. Воссоздание содержания сказки с опорой на схемы-предложения.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13433" w:type="dxa"/>
            <w:gridSpan w:val="3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«Страна АБВГДейка»(основной  этап)   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33ч.</w:t>
            </w: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Звуки [а], [о]; буквы Аа, Оо.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 моделями слов; звуковой анализ. «Чтение» слов по следам анализа. Разыгрывание коммуникативно-речевых ситуаций, их анализ: кто кому говорит, что, как и зачем говорит? Составление предложений по схемам.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 [у], буква Уу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Модели  слов. Звуковой анализ. «Чтение» слов по следам анализа. Игра «Третий лишний».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Звуки [и] - [ы].Буквы Ии, ы.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Звуковой анализ слов. Сравнение звуков [и] — [ы]. Обозначение звуков буквами. Модели слов-омонимов. Чтение предложений с пиктограммами. 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 [э], буквы Ээ.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Звуковой анализ слов со звуком [э].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«Узелки на память» 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заглавий, записанных акрофоническим способом. Ребусы. Составление предложений по схемам.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02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Звуки [м] — [м`]. Буква Мм.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 слов. Звуковой анализ. Согласные звуки и буквы. Чтение слогов, слов и предложений. 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362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Звуки [с] — [с`], букваСс.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Звуковой анализ. Чтение слогов, слов, предложений. Ударение в словах. Чтение слов с ориентировкой на знак ударения.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Звуки [н] — [н`], буква Нн.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Звуковой анализ. Чтение слогов, слов и предложений. 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Звуки [л] — [л`], буква Лл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Звуковой анализ. Выразительное чтение текста. Логические упражнения. 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Звуки [т] — [т`], буква Тт.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Слоговое чтение. Многозначные слова. Составление устных рассказов.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Звуки [к] — [к`], буква Кк.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Звуковой анализ. Чтение слов с ориентировкой на знак ударения.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Звуки [р] — [р`], буква Рр.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Звуки [в], [в`], буква Вв.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Звуковой анализ. Устные рассказы. 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Звуки [п] — [п`], буква Пп.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Звуки [г] — [г`], буква Гг.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 текстов слогами и словами. 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554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Буквы Е, Ё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 Чтение букв</w:t>
            </w:r>
            <w:r w:rsidRPr="009374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ё,ё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начале слова и после гласных. Чтение текста. 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32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букв</w:t>
            </w:r>
            <w:r w:rsidRPr="009374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ё,ё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согласных. Позиционное чтение слогов: </w:t>
            </w:r>
            <w:r w:rsidRPr="009374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мо-мё, ло-ле, сэ-се.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слов с буквами е, ё: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ноc - нёс, ров- рёв, мер- мёл.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Состав-ление предложений. Повторение всех изученных букв.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«Страна АБВГДейка»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часть </w:t>
            </w: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II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Звуки [б] — [б`], буква Бб. 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Звуковой анализ. Чтение слов, предложений, текстов. Сравнение звуков [б] и [п].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Звуки [з] — [з`], буква Зз.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Звуковой анализ. Сравнение звуков [з] — [с]. Чтение слов и предложений.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Звуки [д] — [д`], буква Дд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Парные согласные [д] — [т].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 [ж], буква Ж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Закрепление изученных букв. Чтение предложений.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Мои первые книжки.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«Веселые картинки»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«Узелки на память»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плавного слогового чтения.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Буква Я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начале слова и после гласных.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пересказ текста.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Разыгрывание диалогов.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Я после согласных.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Я, как показатель мягкости предшествующего согласного. Упражнение в чтении слогов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ра-ря, на-ня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Звуки [х] — [х`], буква Хх.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слов и предложений по азбуке и «Читалочке». Чтение слов без пропусков и искажений. 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Мягкий знак Ь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— показатель мягкости согласных.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слов с «ь». Чтение в парах.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Звук[й], буква Йй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Чтение слов с новой буквой. Выразительное чтение текста. 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94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Буква Ю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начале слова и после гласных.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слов и предложений. 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Буква Ю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согласных.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слов: </w:t>
            </w:r>
            <w:r w:rsidRPr="009374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лук — люк, круг — крюк.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Звук [ш], буква Шш.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звуков [ш] — [ж].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слов и предложений.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 [ч`],буква Чч.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слов и предложений.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новой буквой. Отработка слогового чтения и чтения целыми словами.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 [щ`]. Буква Щщ.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темповом чтении слов и предложений. Культура общения.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 [ц], буква Цц.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Звук [ф], [ф`], буква Фф. Сравнение звуков [в] — [ф].  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по слогам и целыми словами. Диалог.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272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Разделительные ь 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ъ.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слов </w:t>
            </w:r>
            <w:r w:rsidRPr="009374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семя — семья; поехал — подъехал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Чтение текстов.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Послебукварный  этап.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«Про всё на свете»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«Старинные азбуки и буквари»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 чего начинается общение?»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Умеет ли разговаривать природа?»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Чтобы представить слово».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«Сказки.Присказки.Загадки»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одном и том же по-разному»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«Большие и маленькие секреты»«Волшебство слова»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15559" w:type="dxa"/>
            <w:gridSpan w:val="4"/>
          </w:tcPr>
          <w:p w:rsidR="004C0549" w:rsidRPr="00BB6AEE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К</w:t>
            </w:r>
            <w:r w:rsidRPr="00BB6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алендарно-тематическое планирование по литературному чтению 1 класс</w:t>
            </w:r>
          </w:p>
          <w:p w:rsidR="004C0549" w:rsidRPr="00BF458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865" w:type="dxa"/>
            <w:gridSpan w:val="2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«Как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хорошо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уметь читать...»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BB6AE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Внеклассное чтение.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Весё</w:t>
            </w:r>
            <w:r w:rsidRPr="00BB6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лые стихи.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865" w:type="dxa"/>
            <w:gridSpan w:val="2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«Как бы жили мы без </w:t>
            </w: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книг?..»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865" w:type="dxa"/>
            <w:gridSpan w:val="2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Мои любимые писатели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865" w:type="dxa"/>
            <w:gridSpan w:val="2"/>
          </w:tcPr>
          <w:p w:rsidR="004C0549" w:rsidRPr="009603AF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Сказки </w:t>
            </w: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К. Чуковского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865" w:type="dxa"/>
            <w:gridSpan w:val="2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 книг </w:t>
            </w: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К. Ушинского.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</w:t>
            </w:r>
            <w:r w:rsidRPr="00BB6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чтение.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 </w:t>
            </w:r>
            <w:r w:rsidRPr="00BB6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животных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865" w:type="dxa"/>
            <w:gridSpan w:val="2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Пословица - мудрость народная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Песенки</w:t>
            </w: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разныхнародовМы идем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библиотеку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623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865" w:type="dxa"/>
            <w:gridSpan w:val="2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Узнай сказку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.</w:t>
            </w: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Сравни сказки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561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865" w:type="dxa"/>
            <w:gridSpan w:val="2"/>
          </w:tcPr>
          <w:p w:rsidR="004C0549" w:rsidRPr="009603AF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сказке солнышко горит, </w:t>
            </w: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справедливостьв ней царит!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865" w:type="dxa"/>
            <w:gridSpan w:val="2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Сказки народов России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BB6AE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Внеклассное чтение.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 народов </w:t>
            </w:r>
            <w:r w:rsidRPr="00BB6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865" w:type="dxa"/>
            <w:gridSpan w:val="2"/>
          </w:tcPr>
          <w:p w:rsidR="004C0549" w:rsidRPr="009603AF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Лень до добра </w:t>
            </w:r>
            <w:r w:rsidRPr="00BB6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доведет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B6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Маленькие и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Большие секреты страны </w:t>
            </w:r>
            <w:r w:rsidRPr="00BB6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Литературии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12865" w:type="dxa"/>
            <w:gridSpan w:val="2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Никого не </w:t>
            </w: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обижай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865" w:type="dxa"/>
            <w:gridSpan w:val="2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«Разговоры, разговоры, </w:t>
            </w: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разговоры...»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BB6AE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Внеклассное чтение.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</w:t>
            </w:r>
            <w:r w:rsidRPr="00BB6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животных.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865" w:type="dxa"/>
            <w:gridSpan w:val="2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«Мы в ответе за тех, кого приручили...»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865" w:type="dxa"/>
            <w:gridSpan w:val="2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Общение с миром природы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865" w:type="dxa"/>
            <w:gridSpan w:val="2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Обходиться добром </w:t>
            </w: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 всяким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865" w:type="dxa"/>
            <w:gridSpan w:val="2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«Эй, не стойте слишком </w:t>
            </w: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близко —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тигренок, а не киска!..»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BB6AE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Внеклассное чтение.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 </w:t>
            </w:r>
            <w:r w:rsidRPr="00BB6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животных.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865" w:type="dxa"/>
            <w:gridSpan w:val="2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Маленькие и большие секреты </w:t>
            </w: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страны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Литературии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865" w:type="dxa"/>
            <w:gridSpan w:val="2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Когда мои друзья </w:t>
            </w: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 мной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865" w:type="dxa"/>
            <w:gridSpan w:val="2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 друга — ищи, а нашел —</w:t>
            </w: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береги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.Доброе слово лучше мягкого </w:t>
            </w: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пирога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Внеклассное чтение. Рассказы </w:t>
            </w: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детях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16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865" w:type="dxa"/>
            <w:gridSpan w:val="2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Стихотворения русских </w:t>
            </w: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поэтов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родной </w:t>
            </w: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природе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Родина любимая —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что мать </w:t>
            </w: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родимая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Внеклассное чтение. Рассказы </w:t>
            </w: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стихи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Родине.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15E1" w:rsidRDefault="005315E1"/>
    <w:sectPr w:rsidR="005315E1" w:rsidSect="00934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297" w:rsidRDefault="009C5297" w:rsidP="009349E3">
      <w:pPr>
        <w:spacing w:after="0" w:line="240" w:lineRule="auto"/>
      </w:pPr>
      <w:r>
        <w:separator/>
      </w:r>
    </w:p>
  </w:endnote>
  <w:endnote w:type="continuationSeparator" w:id="1">
    <w:p w:rsidR="009C5297" w:rsidRDefault="009C5297" w:rsidP="00934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549" w:rsidRDefault="004C0549" w:rsidP="00716CCC">
    <w:pPr>
      <w:pStyle w:val="a3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297" w:rsidRDefault="009C5297" w:rsidP="009349E3">
      <w:pPr>
        <w:spacing w:after="0" w:line="240" w:lineRule="auto"/>
      </w:pPr>
      <w:r>
        <w:separator/>
      </w:r>
    </w:p>
  </w:footnote>
  <w:footnote w:type="continuationSeparator" w:id="1">
    <w:p w:rsidR="009C5297" w:rsidRDefault="009C5297" w:rsidP="009349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69F5"/>
    <w:rsid w:val="004C0549"/>
    <w:rsid w:val="004F69F5"/>
    <w:rsid w:val="005315E1"/>
    <w:rsid w:val="007C6F79"/>
    <w:rsid w:val="009349E3"/>
    <w:rsid w:val="009C5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C0549"/>
    <w:pPr>
      <w:tabs>
        <w:tab w:val="center" w:pos="4677"/>
        <w:tab w:val="right" w:pos="9355"/>
      </w:tabs>
      <w:spacing w:after="0" w:line="240" w:lineRule="auto"/>
      <w:ind w:left="2160"/>
    </w:pPr>
    <w:rPr>
      <w:color w:val="5A5A5A" w:themeColor="text1" w:themeTint="A5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4C0549"/>
    <w:rPr>
      <w:color w:val="5A5A5A" w:themeColor="text1" w:themeTint="A5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C0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5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C0549"/>
    <w:pPr>
      <w:tabs>
        <w:tab w:val="center" w:pos="4677"/>
        <w:tab w:val="right" w:pos="9355"/>
      </w:tabs>
      <w:spacing w:after="0" w:line="240" w:lineRule="auto"/>
      <w:ind w:left="2160"/>
    </w:pPr>
    <w:rPr>
      <w:color w:val="5A5A5A" w:themeColor="text1" w:themeTint="A5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4C0549"/>
    <w:rPr>
      <w:color w:val="5A5A5A" w:themeColor="text1" w:themeTint="A5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C0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5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3721</Words>
  <Characters>21213</Characters>
  <Application>Microsoft Office Word</Application>
  <DocSecurity>0</DocSecurity>
  <Lines>176</Lines>
  <Paragraphs>49</Paragraphs>
  <ScaleCrop>false</ScaleCrop>
  <Company/>
  <LinksUpToDate>false</LinksUpToDate>
  <CharactersWithSpaces>24885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1143</cp:lastModifiedBy>
  <cp:revision>5</cp:revision>
  <dcterms:created xsi:type="dcterms:W3CDTF">2016-10-06T10:30:00Z</dcterms:created>
  <dcterms:modified xsi:type="dcterms:W3CDTF">2016-10-06T16:43:00Z</dcterms:modified>
</cp:coreProperties>
</file>